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155581" w:rsidRPr="00661B77" w:rsidRDefault="00155581" w:rsidP="0015558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Bubbling </w:t>
      </w:r>
      <w:proofErr w:type="gramStart"/>
      <w:r>
        <w:rPr>
          <w:rFonts w:ascii="Arial" w:hAnsi="Arial" w:cs="Arial"/>
          <w:b/>
        </w:rPr>
        <w:t>Spring</w:t>
      </w:r>
      <w:proofErr w:type="gramEnd"/>
      <w:r>
        <w:rPr>
          <w:rFonts w:ascii="Arial" w:hAnsi="Arial" w:cs="Arial"/>
          <w:b/>
        </w:rPr>
        <w:t xml:space="preserve"> (AKA Bubbling Well – </w:t>
      </w:r>
      <w:r>
        <w:rPr>
          <w:rFonts w:ascii="Arial" w:hAnsi="Arial" w:cs="Arial"/>
        </w:rPr>
        <w:t>This is the first point on the Kidney meridian and is located on the sole of the foot.</w:t>
      </w:r>
    </w:p>
    <w:p w:rsidR="00155581" w:rsidRDefault="00155581" w:rsidP="00155581">
      <w:pPr>
        <w:rPr>
          <w:rFonts w:ascii="Arial" w:hAnsi="Arial" w:cs="Arial"/>
        </w:rPr>
      </w:pPr>
      <w:r w:rsidRPr="00B2443D">
        <w:rPr>
          <w:rFonts w:ascii="Arial" w:hAnsi="Arial" w:cs="Arial"/>
          <w:b/>
        </w:rPr>
        <w:t>Crown Chakra</w:t>
      </w:r>
      <w:r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Located at Du Mai 20. Also known as the Hundred Meetings.</w:t>
      </w:r>
    </w:p>
    <w:p w:rsidR="00155581" w:rsidRDefault="00155581" w:rsidP="00155581">
      <w:pPr>
        <w:rPr>
          <w:rFonts w:ascii="Arial" w:hAnsi="Arial" w:cs="Arial"/>
        </w:rPr>
      </w:pPr>
      <w:r w:rsidRPr="00FC1454">
        <w:rPr>
          <w:rFonts w:ascii="Arial" w:hAnsi="Arial" w:cs="Arial"/>
          <w:b/>
        </w:rPr>
        <w:t xml:space="preserve">Dan </w:t>
      </w:r>
      <w:proofErr w:type="spellStart"/>
      <w:r w:rsidRPr="00FC1454">
        <w:rPr>
          <w:rFonts w:ascii="Arial" w:hAnsi="Arial" w:cs="Arial"/>
          <w:b/>
        </w:rPr>
        <w:t>Tien</w:t>
      </w:r>
      <w:proofErr w:type="spellEnd"/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 are three Dan </w:t>
      </w:r>
      <w:proofErr w:type="spellStart"/>
      <w:r>
        <w:rPr>
          <w:rFonts w:ascii="Arial" w:hAnsi="Arial" w:cs="Arial"/>
        </w:rPr>
        <w:t>Tiens</w:t>
      </w:r>
      <w:proofErr w:type="spellEnd"/>
      <w:r>
        <w:rPr>
          <w:rFonts w:ascii="Arial" w:hAnsi="Arial" w:cs="Arial"/>
        </w:rPr>
        <w:t xml:space="preserve">, but the term is commonly used to </w:t>
      </w:r>
      <w:r w:rsidRPr="00FC1454">
        <w:rPr>
          <w:rFonts w:ascii="Arial" w:hAnsi="Arial" w:cs="Arial"/>
        </w:rPr>
        <w:t xml:space="preserve">describe </w:t>
      </w:r>
      <w:proofErr w:type="gramStart"/>
      <w:r w:rsidRPr="00FC1454">
        <w:rPr>
          <w:rFonts w:ascii="Arial" w:hAnsi="Arial" w:cs="Arial"/>
        </w:rPr>
        <w:t>a point</w:t>
      </w:r>
      <w:r>
        <w:rPr>
          <w:rFonts w:ascii="Arial" w:hAnsi="Arial" w:cs="Arial"/>
        </w:rPr>
        <w:t xml:space="preserve"> </w:t>
      </w:r>
      <w:r w:rsidRPr="0067469F">
        <w:rPr>
          <w:rFonts w:ascii="Arial" w:hAnsi="Arial" w:cs="Arial"/>
        </w:rPr>
        <w:t>finger widths</w:t>
      </w:r>
      <w:proofErr w:type="gramEnd"/>
      <w:r w:rsidRPr="0067469F">
        <w:rPr>
          <w:rFonts w:ascii="Arial" w:hAnsi="Arial" w:cs="Arial"/>
        </w:rPr>
        <w:t xml:space="preserve"> below</w:t>
      </w:r>
      <w:r>
        <w:rPr>
          <w:rFonts w:ascii="Arial" w:hAnsi="Arial" w:cs="Arial"/>
        </w:rPr>
        <w:t xml:space="preserve"> the navel.</w:t>
      </w:r>
    </w:p>
    <w:p w:rsidR="00155581" w:rsidRDefault="00155581" w:rsidP="0015558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Lower Dan </w:t>
      </w:r>
      <w:proofErr w:type="spellStart"/>
      <w:r>
        <w:rPr>
          <w:rFonts w:ascii="Arial" w:hAnsi="Arial" w:cs="Arial"/>
        </w:rPr>
        <w:t>Tien</w:t>
      </w:r>
      <w:proofErr w:type="spellEnd"/>
      <w:r>
        <w:rPr>
          <w:rFonts w:ascii="Arial" w:hAnsi="Arial" w:cs="Arial"/>
        </w:rPr>
        <w:t xml:space="preserve">, located </w:t>
      </w:r>
      <w:r w:rsidRPr="0067469F">
        <w:rPr>
          <w:rFonts w:ascii="Arial" w:hAnsi="Arial" w:cs="Arial"/>
        </w:rPr>
        <w:t>about three finger widths below and two finger widths behind the navel</w:t>
      </w:r>
      <w:r>
        <w:rPr>
          <w:rFonts w:ascii="Arial" w:hAnsi="Arial" w:cs="Arial"/>
        </w:rPr>
        <w:t xml:space="preserve">, is known as </w:t>
      </w:r>
      <w:r w:rsidRPr="00FC1454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the </w:t>
      </w:r>
      <w:r w:rsidRPr="00FC1454">
        <w:rPr>
          <w:rFonts w:ascii="Arial" w:hAnsi="Arial" w:cs="Arial"/>
        </w:rPr>
        <w:t>Elixir Field"</w:t>
      </w:r>
      <w:r>
        <w:rPr>
          <w:rFonts w:ascii="Arial" w:hAnsi="Arial" w:cs="Arial"/>
        </w:rPr>
        <w:t>, “the C</w:t>
      </w:r>
      <w:r w:rsidRPr="0067469F">
        <w:rPr>
          <w:rFonts w:ascii="Arial" w:hAnsi="Arial" w:cs="Arial"/>
        </w:rPr>
        <w:t xml:space="preserve">innabar </w:t>
      </w:r>
      <w:r>
        <w:rPr>
          <w:rFonts w:ascii="Arial" w:hAnsi="Arial" w:cs="Arial"/>
        </w:rPr>
        <w:t>F</w:t>
      </w:r>
      <w:r w:rsidRPr="0067469F">
        <w:rPr>
          <w:rFonts w:ascii="Arial" w:hAnsi="Arial" w:cs="Arial"/>
        </w:rPr>
        <w:t>ield</w:t>
      </w:r>
      <w:r>
        <w:rPr>
          <w:rFonts w:ascii="Arial" w:hAnsi="Arial" w:cs="Arial"/>
        </w:rPr>
        <w:t xml:space="preserve">”, or “the Golden Stove”. This is where the </w:t>
      </w:r>
      <w:r w:rsidRPr="0067469F">
        <w:rPr>
          <w:rFonts w:ascii="Arial" w:hAnsi="Arial" w:cs="Arial"/>
        </w:rPr>
        <w:t xml:space="preserve">refining and purifying </w:t>
      </w:r>
      <w:r>
        <w:rPr>
          <w:rFonts w:ascii="Arial" w:hAnsi="Arial" w:cs="Arial"/>
        </w:rPr>
        <w:t>of J</w:t>
      </w:r>
      <w:r w:rsidRPr="0067469F">
        <w:rPr>
          <w:rFonts w:ascii="Arial" w:hAnsi="Arial" w:cs="Arial"/>
        </w:rPr>
        <w:t xml:space="preserve">ing (essence) into </w:t>
      </w:r>
      <w:proofErr w:type="spellStart"/>
      <w:r>
        <w:rPr>
          <w:rFonts w:ascii="Arial" w:hAnsi="Arial" w:cs="Arial"/>
        </w:rPr>
        <w:t>Qi</w:t>
      </w:r>
      <w:proofErr w:type="spellEnd"/>
      <w:r w:rsidRPr="0067469F">
        <w:rPr>
          <w:rFonts w:ascii="Arial" w:hAnsi="Arial" w:cs="Arial"/>
        </w:rPr>
        <w:t xml:space="preserve"> begins</w:t>
      </w:r>
      <w:r>
        <w:rPr>
          <w:rFonts w:ascii="Arial" w:hAnsi="Arial" w:cs="Arial"/>
        </w:rPr>
        <w:t>.</w:t>
      </w:r>
    </w:p>
    <w:p w:rsidR="00155581" w:rsidRDefault="00155581" w:rsidP="0015558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Middle Dan </w:t>
      </w:r>
      <w:proofErr w:type="spellStart"/>
      <w:r>
        <w:rPr>
          <w:rFonts w:ascii="Arial" w:hAnsi="Arial" w:cs="Arial"/>
        </w:rPr>
        <w:t>Tien</w:t>
      </w:r>
      <w:proofErr w:type="spellEnd"/>
      <w:r>
        <w:rPr>
          <w:rFonts w:ascii="Arial" w:hAnsi="Arial" w:cs="Arial"/>
        </w:rPr>
        <w:t xml:space="preserve">, located </w:t>
      </w:r>
      <w:r w:rsidRPr="0067469F">
        <w:rPr>
          <w:rFonts w:ascii="Arial" w:hAnsi="Arial" w:cs="Arial"/>
        </w:rPr>
        <w:t>level of the heart</w:t>
      </w:r>
      <w:r>
        <w:rPr>
          <w:rFonts w:ascii="Arial" w:hAnsi="Arial" w:cs="Arial"/>
        </w:rPr>
        <w:t xml:space="preserve"> and on the mid line, is known as "the C</w:t>
      </w:r>
      <w:r w:rsidRPr="0067469F">
        <w:rPr>
          <w:rFonts w:ascii="Arial" w:hAnsi="Arial" w:cs="Arial"/>
        </w:rPr>
        <w:t xml:space="preserve">rimson </w:t>
      </w:r>
      <w:r>
        <w:rPr>
          <w:rFonts w:ascii="Arial" w:hAnsi="Arial" w:cs="Arial"/>
        </w:rPr>
        <w:t>P</w:t>
      </w:r>
      <w:r w:rsidRPr="0067469F">
        <w:rPr>
          <w:rFonts w:ascii="Arial" w:hAnsi="Arial" w:cs="Arial"/>
        </w:rPr>
        <w:t>alace"</w:t>
      </w:r>
      <w:r>
        <w:rPr>
          <w:rFonts w:ascii="Arial" w:hAnsi="Arial" w:cs="Arial"/>
        </w:rPr>
        <w:t xml:space="preserve">. It is associated with the </w:t>
      </w:r>
      <w:proofErr w:type="spellStart"/>
      <w:r>
        <w:rPr>
          <w:rFonts w:ascii="Arial" w:hAnsi="Arial" w:cs="Arial"/>
        </w:rPr>
        <w:t>Shen</w:t>
      </w:r>
      <w:proofErr w:type="spellEnd"/>
      <w:r>
        <w:rPr>
          <w:rFonts w:ascii="Arial" w:hAnsi="Arial" w:cs="Arial"/>
        </w:rPr>
        <w:t xml:space="preserve"> (Spirit) </w:t>
      </w:r>
      <w:r w:rsidRPr="0067469F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has an influence on</w:t>
      </w:r>
      <w:r w:rsidRPr="0067469F">
        <w:rPr>
          <w:rFonts w:ascii="Arial" w:hAnsi="Arial" w:cs="Arial"/>
        </w:rPr>
        <w:t xml:space="preserve"> respiration</w:t>
      </w:r>
      <w:r>
        <w:rPr>
          <w:rFonts w:ascii="Arial" w:hAnsi="Arial" w:cs="Arial"/>
        </w:rPr>
        <w:t>,</w:t>
      </w:r>
      <w:r w:rsidRPr="0067469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on the </w:t>
      </w:r>
      <w:r w:rsidRPr="0067469F">
        <w:rPr>
          <w:rFonts w:ascii="Arial" w:hAnsi="Arial" w:cs="Arial"/>
        </w:rPr>
        <w:t xml:space="preserve">health of the internal organs, in particular the thymus gland. This is where vitality or </w:t>
      </w:r>
      <w:proofErr w:type="spellStart"/>
      <w:r w:rsidRPr="0067469F">
        <w:rPr>
          <w:rFonts w:ascii="Arial" w:hAnsi="Arial" w:cs="Arial"/>
        </w:rPr>
        <w:t>Qi</w:t>
      </w:r>
      <w:proofErr w:type="spellEnd"/>
      <w:r w:rsidRPr="0067469F">
        <w:rPr>
          <w:rFonts w:ascii="Arial" w:hAnsi="Arial" w:cs="Arial"/>
        </w:rPr>
        <w:t xml:space="preserve"> is refined into </w:t>
      </w:r>
      <w:proofErr w:type="spellStart"/>
      <w:r w:rsidRPr="0067469F">
        <w:rPr>
          <w:rFonts w:ascii="Arial" w:hAnsi="Arial" w:cs="Arial"/>
        </w:rPr>
        <w:t>Shen</w:t>
      </w:r>
      <w:proofErr w:type="spellEnd"/>
      <w:r>
        <w:rPr>
          <w:rFonts w:ascii="Arial" w:hAnsi="Arial" w:cs="Arial"/>
        </w:rPr>
        <w:t>.</w:t>
      </w:r>
    </w:p>
    <w:p w:rsidR="00155581" w:rsidRPr="007738A9" w:rsidRDefault="00155581" w:rsidP="0015558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738A9">
        <w:rPr>
          <w:rFonts w:ascii="Arial" w:hAnsi="Arial" w:cs="Arial"/>
        </w:rPr>
        <w:t xml:space="preserve">The Upper Dan </w:t>
      </w:r>
      <w:proofErr w:type="spellStart"/>
      <w:r w:rsidRPr="007738A9">
        <w:rPr>
          <w:rFonts w:ascii="Arial" w:hAnsi="Arial" w:cs="Arial"/>
        </w:rPr>
        <w:t>Tien</w:t>
      </w:r>
      <w:proofErr w:type="spellEnd"/>
      <w:r w:rsidRPr="007738A9">
        <w:rPr>
          <w:rFonts w:ascii="Arial" w:hAnsi="Arial" w:cs="Arial"/>
        </w:rPr>
        <w:t xml:space="preserve">, located in the middle of the forehead between the eyebrows (third eye), is known as "the Muddy Pellet".  It has an influence on the pineal gland. This is where </w:t>
      </w:r>
      <w:proofErr w:type="spellStart"/>
      <w:r w:rsidRPr="007738A9">
        <w:rPr>
          <w:rFonts w:ascii="Arial" w:hAnsi="Arial" w:cs="Arial"/>
        </w:rPr>
        <w:t>Shen</w:t>
      </w:r>
      <w:proofErr w:type="spellEnd"/>
      <w:r w:rsidRPr="007738A9">
        <w:rPr>
          <w:rFonts w:ascii="Arial" w:hAnsi="Arial" w:cs="Arial"/>
        </w:rPr>
        <w:t xml:space="preserve"> is refined into Wu Wei (emptiness).</w:t>
      </w:r>
      <w:r>
        <w:rPr>
          <w:rFonts w:ascii="Arial" w:hAnsi="Arial" w:cs="Arial"/>
        </w:rPr>
        <w:br/>
      </w:r>
    </w:p>
    <w:p w:rsidR="00155581" w:rsidRDefault="00155581" w:rsidP="00155581">
      <w:pPr>
        <w:rPr>
          <w:rFonts w:ascii="Arial" w:hAnsi="Arial" w:cs="Arial"/>
        </w:rPr>
      </w:pPr>
      <w:r w:rsidRPr="00FC1454">
        <w:rPr>
          <w:rFonts w:ascii="Arial" w:hAnsi="Arial" w:cs="Arial"/>
          <w:b/>
        </w:rPr>
        <w:t>Dao Yin</w:t>
      </w:r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An archaic name for Qigong that means "The leading and guiding of the </w:t>
      </w:r>
      <w:proofErr w:type="spellStart"/>
      <w:r>
        <w:rPr>
          <w:rFonts w:ascii="Arial" w:hAnsi="Arial" w:cs="Arial"/>
        </w:rPr>
        <w:t>Qi</w:t>
      </w:r>
      <w:proofErr w:type="spellEnd"/>
      <w:r w:rsidRPr="00FC1454">
        <w:rPr>
          <w:rFonts w:ascii="Arial" w:hAnsi="Arial" w:cs="Arial"/>
        </w:rPr>
        <w:t>".  It is now</w:t>
      </w:r>
      <w:r>
        <w:rPr>
          <w:rFonts w:ascii="Arial" w:hAnsi="Arial" w:cs="Arial"/>
        </w:rPr>
        <w:t xml:space="preserve"> commonly</w:t>
      </w:r>
      <w:r w:rsidRPr="00FC1454">
        <w:rPr>
          <w:rFonts w:ascii="Arial" w:hAnsi="Arial" w:cs="Arial"/>
        </w:rPr>
        <w:t xml:space="preserve"> used to describe the "activation of the </w:t>
      </w:r>
      <w:proofErr w:type="spellStart"/>
      <w:r>
        <w:rPr>
          <w:rFonts w:ascii="Arial" w:hAnsi="Arial" w:cs="Arial"/>
        </w:rPr>
        <w:t>Qi</w:t>
      </w:r>
      <w:proofErr w:type="spellEnd"/>
      <w:r w:rsidRPr="00FC1454">
        <w:rPr>
          <w:rFonts w:ascii="Arial" w:hAnsi="Arial" w:cs="Arial"/>
        </w:rPr>
        <w:t xml:space="preserve"> ", i.e. preparatory work before practising Qigong.</w:t>
      </w:r>
    </w:p>
    <w:p w:rsidR="00155581" w:rsidRDefault="00155581" w:rsidP="00155581">
      <w:pPr>
        <w:rPr>
          <w:rFonts w:ascii="Arial" w:hAnsi="Arial" w:cs="Arial"/>
        </w:rPr>
      </w:pPr>
      <w:r w:rsidRPr="00FC1454">
        <w:rPr>
          <w:rFonts w:ascii="Arial" w:hAnsi="Arial" w:cs="Arial"/>
          <w:b/>
        </w:rPr>
        <w:t>Dong gong</w:t>
      </w:r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Active gong. 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Shibashi</w:t>
      </w:r>
      <w:proofErr w:type="spellEnd"/>
      <w:r>
        <w:rPr>
          <w:rFonts w:ascii="Arial" w:hAnsi="Arial" w:cs="Arial"/>
        </w:rPr>
        <w:t xml:space="preserve"> are Active Qigong exercises</w:t>
      </w:r>
      <w:r w:rsidRPr="00FC1454">
        <w:rPr>
          <w:rFonts w:ascii="Arial" w:hAnsi="Arial" w:cs="Arial"/>
        </w:rPr>
        <w:t>.</w:t>
      </w:r>
    </w:p>
    <w:p w:rsidR="00155581" w:rsidRDefault="00155581" w:rsidP="00155581">
      <w:pPr>
        <w:rPr>
          <w:rFonts w:ascii="Arial" w:hAnsi="Arial" w:cs="Arial"/>
        </w:rPr>
      </w:pPr>
      <w:r w:rsidRPr="00FC1454">
        <w:rPr>
          <w:rFonts w:ascii="Arial" w:hAnsi="Arial" w:cs="Arial"/>
          <w:b/>
        </w:rPr>
        <w:t>Embryonic Respiration</w:t>
      </w:r>
      <w:r w:rsidRPr="00FC1454">
        <w:rPr>
          <w:rFonts w:ascii="Arial" w:hAnsi="Arial" w:cs="Arial"/>
        </w:rPr>
        <w:t xml:space="preserve"> - When breathing is so relaxed, quiet and slow it appears to have stopped.</w:t>
      </w:r>
    </w:p>
    <w:p w:rsidR="00155581" w:rsidRDefault="00155581" w:rsidP="00155581">
      <w:pPr>
        <w:rPr>
          <w:rFonts w:ascii="Arial" w:hAnsi="Arial" w:cs="Arial"/>
          <w:b/>
        </w:rPr>
      </w:pPr>
      <w:r w:rsidRPr="0078507D">
        <w:rPr>
          <w:rFonts w:ascii="Arial" w:hAnsi="Arial" w:cs="Arial"/>
          <w:b/>
        </w:rPr>
        <w:t>Five Elements –</w:t>
      </w:r>
      <w:r>
        <w:rPr>
          <w:rFonts w:ascii="Arial" w:hAnsi="Arial" w:cs="Arial"/>
        </w:rPr>
        <w:t xml:space="preserve"> This is the theory that is used to describe the qualities of the </w:t>
      </w:r>
      <w:proofErr w:type="spellStart"/>
      <w:r>
        <w:rPr>
          <w:rFonts w:ascii="Arial" w:hAnsi="Arial" w:cs="Arial"/>
        </w:rPr>
        <w:t>Qi</w:t>
      </w:r>
      <w:proofErr w:type="spellEnd"/>
      <w:r>
        <w:rPr>
          <w:rFonts w:ascii="Arial" w:hAnsi="Arial" w:cs="Arial"/>
        </w:rPr>
        <w:t xml:space="preserve"> in each meridian and the interaction between them. </w:t>
      </w:r>
    </w:p>
    <w:p w:rsidR="00155581" w:rsidRDefault="00155581" w:rsidP="00155581">
      <w:pPr>
        <w:rPr>
          <w:rFonts w:ascii="Arial" w:hAnsi="Arial" w:cs="Arial"/>
        </w:rPr>
      </w:pPr>
      <w:proofErr w:type="gramStart"/>
      <w:r w:rsidRPr="00FD422F">
        <w:rPr>
          <w:rFonts w:ascii="Arial" w:hAnsi="Arial" w:cs="Arial"/>
          <w:b/>
        </w:rPr>
        <w:t>Heart Chakra</w:t>
      </w:r>
      <w:r>
        <w:rPr>
          <w:rFonts w:ascii="Arial" w:hAnsi="Arial" w:cs="Arial"/>
          <w:b/>
        </w:rPr>
        <w:t xml:space="preserve"> </w:t>
      </w:r>
      <w:r w:rsidRPr="00661B77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Located at </w:t>
      </w:r>
      <w:proofErr w:type="spellStart"/>
      <w:r w:rsidRPr="00FD422F">
        <w:rPr>
          <w:rFonts w:ascii="Arial" w:hAnsi="Arial" w:cs="Arial"/>
        </w:rPr>
        <w:t>Ren</w:t>
      </w:r>
      <w:proofErr w:type="spellEnd"/>
      <w:r w:rsidRPr="00FD422F">
        <w:rPr>
          <w:rFonts w:ascii="Arial" w:hAnsi="Arial" w:cs="Arial"/>
        </w:rPr>
        <w:t xml:space="preserve"> Mai 17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155581" w:rsidRDefault="00155581" w:rsidP="00155581">
      <w:pPr>
        <w:rPr>
          <w:rFonts w:ascii="Arial" w:hAnsi="Arial" w:cs="Arial"/>
        </w:rPr>
      </w:pPr>
      <w:r w:rsidRPr="00FC1454">
        <w:rPr>
          <w:rFonts w:ascii="Arial" w:hAnsi="Arial" w:cs="Arial"/>
          <w:b/>
        </w:rPr>
        <w:t>Jing</w:t>
      </w:r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Although pronounced the same, there are a number of different ideograms and definitions.</w:t>
      </w:r>
    </w:p>
    <w:p w:rsidR="00155581" w:rsidRDefault="00155581" w:rsidP="0015558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0582B">
        <w:rPr>
          <w:rFonts w:ascii="Arial" w:hAnsi="Arial" w:cs="Arial"/>
        </w:rPr>
        <w:t>Sexual energy</w:t>
      </w:r>
      <w:r>
        <w:rPr>
          <w:rFonts w:ascii="Arial" w:hAnsi="Arial" w:cs="Arial"/>
        </w:rPr>
        <w:t xml:space="preserve"> (</w:t>
      </w:r>
      <w:r w:rsidRPr="0067469F">
        <w:rPr>
          <w:rFonts w:ascii="Arial" w:hAnsi="Arial" w:cs="Arial"/>
        </w:rPr>
        <w:t>essence</w:t>
      </w:r>
      <w:r>
        <w:rPr>
          <w:rFonts w:ascii="Arial" w:hAnsi="Arial" w:cs="Arial"/>
        </w:rPr>
        <w:t>)</w:t>
      </w:r>
      <w:r w:rsidRPr="0070582B">
        <w:rPr>
          <w:rFonts w:ascii="Arial" w:hAnsi="Arial" w:cs="Arial"/>
        </w:rPr>
        <w:t xml:space="preserve"> that is stored in the Exceptional Vessels and the Lower Dan </w:t>
      </w:r>
      <w:proofErr w:type="spellStart"/>
      <w:r w:rsidRPr="0070582B">
        <w:rPr>
          <w:rFonts w:ascii="Arial" w:hAnsi="Arial" w:cs="Arial"/>
        </w:rPr>
        <w:t>Tian</w:t>
      </w:r>
      <w:proofErr w:type="spellEnd"/>
      <w:r w:rsidRPr="0070582B">
        <w:rPr>
          <w:rFonts w:ascii="Arial" w:hAnsi="Arial" w:cs="Arial"/>
        </w:rPr>
        <w:t>.</w:t>
      </w:r>
    </w:p>
    <w:p w:rsidR="00155581" w:rsidRDefault="00155581" w:rsidP="0015558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0582B">
        <w:rPr>
          <w:rFonts w:ascii="Arial" w:hAnsi="Arial" w:cs="Arial"/>
          <w:b/>
        </w:rPr>
        <w:t xml:space="preserve"> </w:t>
      </w:r>
      <w:r w:rsidRPr="0070582B">
        <w:rPr>
          <w:rFonts w:ascii="Arial" w:hAnsi="Arial" w:cs="Arial"/>
        </w:rPr>
        <w:t>Willpower.</w:t>
      </w:r>
    </w:p>
    <w:p w:rsidR="00155581" w:rsidRPr="0070582B" w:rsidRDefault="00155581" w:rsidP="0015558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0582B">
        <w:rPr>
          <w:rFonts w:ascii="Arial" w:hAnsi="Arial" w:cs="Arial"/>
        </w:rPr>
        <w:t xml:space="preserve">Directed </w:t>
      </w:r>
      <w:proofErr w:type="spellStart"/>
      <w:r w:rsidRPr="0070582B">
        <w:rPr>
          <w:rFonts w:ascii="Arial" w:hAnsi="Arial" w:cs="Arial"/>
          <w:color w:val="000000"/>
        </w:rPr>
        <w:t>Qi</w:t>
      </w:r>
      <w:proofErr w:type="spellEnd"/>
      <w:r w:rsidRPr="0070582B">
        <w:rPr>
          <w:rFonts w:ascii="Arial" w:hAnsi="Arial" w:cs="Arial"/>
        </w:rPr>
        <w:t xml:space="preserve"> (when the Yi guides the </w:t>
      </w:r>
      <w:proofErr w:type="spellStart"/>
      <w:r w:rsidRPr="0070582B">
        <w:rPr>
          <w:rFonts w:ascii="Arial" w:hAnsi="Arial" w:cs="Arial"/>
          <w:color w:val="000000"/>
        </w:rPr>
        <w:t>Qi</w:t>
      </w:r>
      <w:proofErr w:type="spellEnd"/>
      <w:r w:rsidRPr="0070582B">
        <w:rPr>
          <w:rFonts w:ascii="Arial" w:hAnsi="Arial" w:cs="Arial"/>
        </w:rPr>
        <w:t>).  Used to describe various, Internal, martial arts techniques.</w:t>
      </w:r>
    </w:p>
    <w:p w:rsidR="00155581" w:rsidRPr="00FC1454" w:rsidRDefault="00155581" w:rsidP="00155581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FC1454">
        <w:rPr>
          <w:rFonts w:ascii="Arial" w:hAnsi="Arial" w:cs="Arial"/>
          <w:b/>
        </w:rPr>
        <w:t>Jing gong</w:t>
      </w:r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Passive Qigong.  </w:t>
      </w:r>
      <w:proofErr w:type="gramStart"/>
      <w:r>
        <w:rPr>
          <w:rFonts w:ascii="Arial" w:hAnsi="Arial" w:cs="Arial"/>
        </w:rPr>
        <w:t xml:space="preserve">Qigong without physical movement, where the Yi, alone, is used to guide the </w:t>
      </w:r>
      <w:proofErr w:type="spellStart"/>
      <w:r>
        <w:rPr>
          <w:rFonts w:ascii="Arial" w:hAnsi="Arial" w:cs="Arial"/>
        </w:rPr>
        <w:t>Qi</w:t>
      </w:r>
      <w:proofErr w:type="spellEnd"/>
      <w:r w:rsidRPr="00FC1454">
        <w:rPr>
          <w:rFonts w:ascii="Arial" w:hAnsi="Arial" w:cs="Arial"/>
        </w:rPr>
        <w:t>.</w:t>
      </w:r>
      <w:proofErr w:type="gramEnd"/>
    </w:p>
    <w:p w:rsidR="00155581" w:rsidRPr="00FC1454" w:rsidRDefault="00155581" w:rsidP="0015558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737235</wp:posOffset>
            </wp:positionV>
            <wp:extent cx="927100" cy="1038225"/>
            <wp:effectExtent l="0" t="0" r="6350" b="0"/>
            <wp:wrapNone/>
            <wp:docPr id="1" name="Picture 0" descr="sanbao-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bao-150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br/>
      </w:r>
      <w:proofErr w:type="spellStart"/>
      <w:r w:rsidRPr="00FC1454">
        <w:rPr>
          <w:rFonts w:ascii="Arial" w:hAnsi="Arial" w:cs="Arial"/>
          <w:b/>
        </w:rPr>
        <w:t>Kua</w:t>
      </w:r>
      <w:proofErr w:type="spellEnd"/>
      <w:r w:rsidRPr="00FC1454">
        <w:rPr>
          <w:rFonts w:ascii="Arial" w:hAnsi="Arial" w:cs="Arial"/>
          <w:b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</w:t>
      </w:r>
      <w:r w:rsidRPr="00FC1454">
        <w:rPr>
          <w:rFonts w:ascii="Arial" w:hAnsi="Arial" w:cs="Arial"/>
          <w:color w:val="000000"/>
        </w:rPr>
        <w:t>(pronounced '</w:t>
      </w:r>
      <w:proofErr w:type="spellStart"/>
      <w:r w:rsidRPr="00FC1454">
        <w:rPr>
          <w:rFonts w:ascii="Arial" w:hAnsi="Arial" w:cs="Arial"/>
          <w:color w:val="000000"/>
        </w:rPr>
        <w:t>kwa</w:t>
      </w:r>
      <w:proofErr w:type="spellEnd"/>
      <w:r w:rsidRPr="00FC1454">
        <w:rPr>
          <w:rFonts w:ascii="Arial" w:hAnsi="Arial" w:cs="Arial"/>
          <w:color w:val="000000"/>
        </w:rPr>
        <w:t>'</w:t>
      </w:r>
      <w:proofErr w:type="gramStart"/>
      <w:r w:rsidRPr="00FC1454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 xml:space="preserve"> means</w:t>
      </w:r>
      <w:proofErr w:type="gramEnd"/>
      <w:r>
        <w:rPr>
          <w:rFonts w:ascii="Arial" w:hAnsi="Arial" w:cs="Arial"/>
          <w:color w:val="000000"/>
        </w:rPr>
        <w:t xml:space="preserve"> gate and refers to the energy gates throughout the body. In this course we are mainly dealing with the Hip </w:t>
      </w:r>
      <w:proofErr w:type="spellStart"/>
      <w:r>
        <w:rPr>
          <w:rFonts w:ascii="Arial" w:hAnsi="Arial" w:cs="Arial"/>
          <w:color w:val="000000"/>
        </w:rPr>
        <w:t>Kua</w:t>
      </w:r>
      <w:proofErr w:type="spellEnd"/>
      <w:r>
        <w:rPr>
          <w:rFonts w:ascii="Arial" w:hAnsi="Arial" w:cs="Arial"/>
          <w:color w:val="000000"/>
        </w:rPr>
        <w:t>. These are</w:t>
      </w:r>
      <w:r w:rsidRPr="00FC1454">
        <w:rPr>
          <w:rFonts w:ascii="Arial" w:hAnsi="Arial" w:cs="Arial"/>
          <w:color w:val="000000"/>
        </w:rPr>
        <w:t xml:space="preserve"> lo</w:t>
      </w:r>
      <w:r>
        <w:rPr>
          <w:rFonts w:ascii="Arial" w:hAnsi="Arial" w:cs="Arial"/>
          <w:color w:val="000000"/>
        </w:rPr>
        <w:t>cated at the hip crease.</w:t>
      </w:r>
      <w:r w:rsidRPr="00FC1454">
        <w:rPr>
          <w:rFonts w:ascii="Arial" w:hAnsi="Arial" w:cs="Arial"/>
          <w:color w:val="000000"/>
        </w:rPr>
        <w:t xml:space="preserve"> It is the </w:t>
      </w:r>
      <w:r>
        <w:rPr>
          <w:rFonts w:ascii="Arial" w:hAnsi="Arial" w:cs="Arial"/>
          <w:color w:val="000000"/>
        </w:rPr>
        <w:t xml:space="preserve">relaxing and </w:t>
      </w:r>
      <w:r w:rsidRPr="00FC1454">
        <w:rPr>
          <w:rFonts w:ascii="Arial" w:hAnsi="Arial" w:cs="Arial"/>
          <w:color w:val="000000"/>
        </w:rPr>
        <w:t xml:space="preserve">opening of the </w:t>
      </w:r>
      <w:proofErr w:type="spellStart"/>
      <w:r w:rsidRPr="00FC1454">
        <w:rPr>
          <w:rFonts w:ascii="Arial" w:hAnsi="Arial" w:cs="Arial"/>
          <w:color w:val="000000"/>
        </w:rPr>
        <w:t>Kua</w:t>
      </w:r>
      <w:proofErr w:type="spellEnd"/>
      <w:r w:rsidRPr="00FC1454">
        <w:rPr>
          <w:rFonts w:ascii="Arial" w:hAnsi="Arial" w:cs="Arial"/>
          <w:color w:val="000000"/>
        </w:rPr>
        <w:t xml:space="preserve"> that facilitates the </w:t>
      </w:r>
      <w:r w:rsidRPr="00FC1454">
        <w:rPr>
          <w:rFonts w:ascii="Arial" w:hAnsi="Arial" w:cs="Arial"/>
          <w:i/>
          <w:color w:val="000000"/>
        </w:rPr>
        <w:t>sinking</w:t>
      </w:r>
      <w:r w:rsidRPr="00FC1454">
        <w:rPr>
          <w:rFonts w:ascii="Arial" w:hAnsi="Arial" w:cs="Arial"/>
          <w:color w:val="000000"/>
        </w:rPr>
        <w:t xml:space="preserve"> of the </w:t>
      </w:r>
      <w:proofErr w:type="spellStart"/>
      <w:r w:rsidRPr="00FC1454">
        <w:rPr>
          <w:rFonts w:ascii="Arial" w:hAnsi="Arial" w:cs="Arial"/>
          <w:color w:val="000000"/>
        </w:rPr>
        <w:t>Qi</w:t>
      </w:r>
      <w:proofErr w:type="spellEnd"/>
      <w:r w:rsidRPr="00FC1454">
        <w:rPr>
          <w:rFonts w:ascii="Arial" w:hAnsi="Arial" w:cs="Arial"/>
          <w:color w:val="000000"/>
        </w:rPr>
        <w:t xml:space="preserve"> and allows the coccyx to tuck under so that </w:t>
      </w:r>
      <w:proofErr w:type="spellStart"/>
      <w:r w:rsidRPr="00FC1454">
        <w:rPr>
          <w:rFonts w:ascii="Arial" w:hAnsi="Arial" w:cs="Arial"/>
          <w:color w:val="000000"/>
        </w:rPr>
        <w:t>Wuji</w:t>
      </w:r>
      <w:proofErr w:type="spellEnd"/>
      <w:r w:rsidRPr="00FC1454">
        <w:rPr>
          <w:rFonts w:ascii="Arial" w:hAnsi="Arial" w:cs="Arial"/>
          <w:color w:val="000000"/>
        </w:rPr>
        <w:t xml:space="preserve"> stance is possible. When the </w:t>
      </w:r>
      <w:proofErr w:type="spellStart"/>
      <w:r w:rsidRPr="00FC1454">
        <w:rPr>
          <w:rFonts w:ascii="Arial" w:hAnsi="Arial" w:cs="Arial"/>
          <w:color w:val="000000"/>
        </w:rPr>
        <w:t>Kua</w:t>
      </w:r>
      <w:proofErr w:type="spellEnd"/>
      <w:r w:rsidRPr="00FC1454">
        <w:rPr>
          <w:rFonts w:ascii="Arial" w:hAnsi="Arial" w:cs="Arial"/>
          <w:color w:val="000000"/>
        </w:rPr>
        <w:t xml:space="preserve"> is </w:t>
      </w:r>
      <w:proofErr w:type="gramStart"/>
      <w:r w:rsidRPr="00FC1454">
        <w:rPr>
          <w:rFonts w:ascii="Arial" w:hAnsi="Arial" w:cs="Arial"/>
          <w:color w:val="000000"/>
        </w:rPr>
        <w:t>locked/closed</w:t>
      </w:r>
      <w:proofErr w:type="gramEnd"/>
      <w:r w:rsidRPr="00FC1454">
        <w:rPr>
          <w:rFonts w:ascii="Arial" w:hAnsi="Arial" w:cs="Arial"/>
          <w:color w:val="000000"/>
        </w:rPr>
        <w:t xml:space="preserve"> it restricts the flow of </w:t>
      </w:r>
      <w:proofErr w:type="spellStart"/>
      <w:r w:rsidRPr="00FC1454">
        <w:rPr>
          <w:rFonts w:ascii="Arial" w:hAnsi="Arial" w:cs="Arial"/>
          <w:color w:val="000000"/>
        </w:rPr>
        <w:t>Qi</w:t>
      </w:r>
      <w:proofErr w:type="spellEnd"/>
      <w:r w:rsidRPr="00FC1454">
        <w:rPr>
          <w:rFonts w:ascii="Arial" w:hAnsi="Arial" w:cs="Arial"/>
          <w:color w:val="000000"/>
        </w:rPr>
        <w:t xml:space="preserve">.  </w:t>
      </w:r>
    </w:p>
    <w:p w:rsidR="00155581" w:rsidRDefault="00155581" w:rsidP="00155581">
      <w:pPr>
        <w:rPr>
          <w:rFonts w:ascii="Arial" w:hAnsi="Arial" w:cs="Arial"/>
        </w:rPr>
      </w:pPr>
      <w:proofErr w:type="gramStart"/>
      <w:r w:rsidRPr="00FC1454">
        <w:rPr>
          <w:rFonts w:ascii="Arial" w:hAnsi="Arial" w:cs="Arial"/>
          <w:b/>
        </w:rPr>
        <w:lastRenderedPageBreak/>
        <w:t xml:space="preserve">Listening Jing – </w:t>
      </w:r>
      <w:r w:rsidRPr="00385C3A">
        <w:rPr>
          <w:rFonts w:ascii="Arial" w:hAnsi="Arial" w:cs="Arial"/>
        </w:rPr>
        <w:t>Passive</w:t>
      </w:r>
      <w:r w:rsidRPr="00FC1454">
        <w:rPr>
          <w:rFonts w:ascii="Arial" w:hAnsi="Arial" w:cs="Arial"/>
          <w:b/>
        </w:rPr>
        <w:t xml:space="preserve"> </w:t>
      </w:r>
      <w:r w:rsidRPr="00FC1454">
        <w:rPr>
          <w:rFonts w:ascii="Arial" w:hAnsi="Arial" w:cs="Arial"/>
        </w:rPr>
        <w:t xml:space="preserve">awareness of </w:t>
      </w:r>
      <w:proofErr w:type="spellStart"/>
      <w:r w:rsidRPr="00FC1454">
        <w:rPr>
          <w:rFonts w:ascii="Arial" w:hAnsi="Arial" w:cs="Arial"/>
          <w:color w:val="000000"/>
        </w:rPr>
        <w:t>Qi</w:t>
      </w:r>
      <w:proofErr w:type="spellEnd"/>
      <w:r w:rsidRPr="00FC1454">
        <w:rPr>
          <w:rFonts w:ascii="Arial" w:hAnsi="Arial" w:cs="Arial"/>
        </w:rPr>
        <w:t xml:space="preserve"> – Feelings, sensations, or experiences that are associated with the movement/activation of </w:t>
      </w:r>
      <w:proofErr w:type="spellStart"/>
      <w:r>
        <w:rPr>
          <w:rFonts w:ascii="Arial" w:hAnsi="Arial" w:cs="Arial"/>
        </w:rPr>
        <w:t>Qi</w:t>
      </w:r>
      <w:proofErr w:type="spellEnd"/>
      <w:r>
        <w:rPr>
          <w:rFonts w:ascii="Arial" w:hAnsi="Arial" w:cs="Arial"/>
        </w:rPr>
        <w:t>.</w:t>
      </w:r>
      <w:proofErr w:type="gramEnd"/>
    </w:p>
    <w:p w:rsidR="00155581" w:rsidRDefault="00155581" w:rsidP="00155581">
      <w:pPr>
        <w:rPr>
          <w:rFonts w:ascii="Arial" w:hAnsi="Arial" w:cs="Arial"/>
        </w:rPr>
      </w:pPr>
      <w:r w:rsidRPr="004E59B6">
        <w:rPr>
          <w:rFonts w:ascii="Arial" w:hAnsi="Arial" w:cs="Arial"/>
          <w:b/>
        </w:rPr>
        <w:t>Meridians –</w:t>
      </w:r>
      <w:r>
        <w:rPr>
          <w:rFonts w:ascii="Arial" w:hAnsi="Arial" w:cs="Arial"/>
        </w:rPr>
        <w:t xml:space="preserve"> These are the </w:t>
      </w:r>
      <w:proofErr w:type="spellStart"/>
      <w:r>
        <w:rPr>
          <w:rFonts w:ascii="Arial" w:hAnsi="Arial" w:cs="Arial"/>
        </w:rPr>
        <w:t>Qi</w:t>
      </w:r>
      <w:proofErr w:type="spellEnd"/>
      <w:r>
        <w:rPr>
          <w:rFonts w:ascii="Arial" w:hAnsi="Arial" w:cs="Arial"/>
        </w:rPr>
        <w:t xml:space="preserve"> pathways that carry the energy throughout the body. In this course we are dealing with the 12 Principal Meridians.</w:t>
      </w:r>
    </w:p>
    <w:p w:rsidR="00155581" w:rsidRDefault="00155581" w:rsidP="00155581">
      <w:pPr>
        <w:rPr>
          <w:rFonts w:ascii="Arial" w:hAnsi="Arial" w:cs="Arial"/>
        </w:rPr>
      </w:pPr>
      <w:r w:rsidRPr="00015B1D">
        <w:rPr>
          <w:rFonts w:ascii="Arial" w:hAnsi="Arial" w:cs="Arial"/>
          <w:b/>
        </w:rPr>
        <w:t>Ming Men –</w:t>
      </w:r>
      <w:r>
        <w:rPr>
          <w:rFonts w:ascii="Arial" w:hAnsi="Arial" w:cs="Arial"/>
        </w:rPr>
        <w:t xml:space="preserve"> “The Gate of Vitality” is located on the lower back, between the 2</w:t>
      </w:r>
      <w:r w:rsidRPr="00015B1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&amp; 3</w:t>
      </w:r>
      <w:r w:rsidRPr="00015B1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lumbar vertebrae.</w:t>
      </w:r>
    </w:p>
    <w:p w:rsidR="00155581" w:rsidRDefault="00155581" w:rsidP="00155581">
      <w:pPr>
        <w:rPr>
          <w:rFonts w:ascii="Arial" w:hAnsi="Arial" w:cs="Arial"/>
        </w:rPr>
      </w:pPr>
      <w:r w:rsidRPr="008F5A5F">
        <w:rPr>
          <w:rFonts w:ascii="Arial" w:hAnsi="Arial" w:cs="Arial"/>
          <w:b/>
        </w:rPr>
        <w:t>Hundred Meetings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Acupuncture point located on the crown of the head at Du Mai 20.</w:t>
      </w:r>
    </w:p>
    <w:p w:rsidR="00155581" w:rsidRDefault="00155581" w:rsidP="00155581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Nei</w:t>
      </w:r>
      <w:r w:rsidRPr="00FC1454">
        <w:rPr>
          <w:rFonts w:ascii="Arial" w:hAnsi="Arial" w:cs="Arial"/>
          <w:b/>
        </w:rPr>
        <w:t>gong</w:t>
      </w:r>
      <w:proofErr w:type="spellEnd"/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"Inner Alchemy" or "Inner Work".</w:t>
      </w:r>
      <w:proofErr w:type="gramEnd"/>
      <w:r w:rsidRPr="00FC145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 know of two, differing, definitions of </w:t>
      </w:r>
      <w:proofErr w:type="spellStart"/>
      <w:r>
        <w:rPr>
          <w:rFonts w:ascii="Arial" w:hAnsi="Arial" w:cs="Arial"/>
        </w:rPr>
        <w:t>Neigong</w:t>
      </w:r>
      <w:proofErr w:type="spellEnd"/>
      <w:r>
        <w:rPr>
          <w:rFonts w:ascii="Arial" w:hAnsi="Arial" w:cs="Arial"/>
        </w:rPr>
        <w:t>.</w:t>
      </w:r>
    </w:p>
    <w:p w:rsidR="00155581" w:rsidRDefault="00155581" w:rsidP="001555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From Master Joseph Bell: In Qigong the breath is used to regulate the speed of movement.  When doing a Qigong </w:t>
      </w:r>
      <w:proofErr w:type="gramStart"/>
      <w:r>
        <w:rPr>
          <w:rFonts w:ascii="Arial" w:hAnsi="Arial" w:cs="Arial"/>
        </w:rPr>
        <w:t>exercise</w:t>
      </w:r>
      <w:proofErr w:type="gramEnd"/>
      <w:r>
        <w:rPr>
          <w:rFonts w:ascii="Arial" w:hAnsi="Arial" w:cs="Arial"/>
        </w:rPr>
        <w:t xml:space="preserve"> in a </w:t>
      </w:r>
      <w:proofErr w:type="spellStart"/>
      <w:r>
        <w:rPr>
          <w:rFonts w:ascii="Arial" w:hAnsi="Arial" w:cs="Arial"/>
        </w:rPr>
        <w:t>Neigong</w:t>
      </w:r>
      <w:proofErr w:type="spellEnd"/>
      <w:r>
        <w:rPr>
          <w:rFonts w:ascii="Arial" w:hAnsi="Arial" w:cs="Arial"/>
        </w:rPr>
        <w:t xml:space="preserve"> manner this is not the case.  With </w:t>
      </w:r>
      <w:proofErr w:type="spellStart"/>
      <w:r>
        <w:rPr>
          <w:rFonts w:ascii="Arial" w:hAnsi="Arial" w:cs="Arial"/>
        </w:rPr>
        <w:t>Neigong</w:t>
      </w:r>
      <w:proofErr w:type="spellEnd"/>
      <w:r>
        <w:rPr>
          <w:rFonts w:ascii="Arial" w:hAnsi="Arial" w:cs="Arial"/>
        </w:rPr>
        <w:t xml:space="preserve">, the practitioner </w:t>
      </w:r>
      <w:r>
        <w:rPr>
          <w:rFonts w:ascii="Arial" w:hAnsi="Arial" w:cs="Arial"/>
          <w:i/>
        </w:rPr>
        <w:t>listens</w:t>
      </w:r>
      <w:r>
        <w:rPr>
          <w:rFonts w:ascii="Arial" w:hAnsi="Arial" w:cs="Arial"/>
        </w:rPr>
        <w:t xml:space="preserve"> to the </w:t>
      </w:r>
      <w:proofErr w:type="spellStart"/>
      <w:r>
        <w:rPr>
          <w:rFonts w:ascii="Arial" w:hAnsi="Arial" w:cs="Arial"/>
        </w:rPr>
        <w:t>Qi</w:t>
      </w:r>
      <w:proofErr w:type="spellEnd"/>
      <w:r>
        <w:rPr>
          <w:rFonts w:ascii="Arial" w:hAnsi="Arial" w:cs="Arial"/>
        </w:rPr>
        <w:t xml:space="preserve"> and stops the physical movement at the point of </w:t>
      </w:r>
      <w:r>
        <w:rPr>
          <w:rFonts w:ascii="Arial" w:hAnsi="Arial" w:cs="Arial"/>
          <w:i/>
        </w:rPr>
        <w:t>energetic</w:t>
      </w:r>
      <w:r>
        <w:rPr>
          <w:rFonts w:ascii="Arial" w:hAnsi="Arial" w:cs="Arial"/>
        </w:rPr>
        <w:t xml:space="preserve"> change.  Once this </w:t>
      </w:r>
      <w:r>
        <w:rPr>
          <w:rFonts w:ascii="Arial" w:hAnsi="Arial" w:cs="Arial"/>
          <w:i/>
        </w:rPr>
        <w:t>energetic</w:t>
      </w:r>
      <w:r>
        <w:rPr>
          <w:rFonts w:ascii="Arial" w:hAnsi="Arial" w:cs="Arial"/>
        </w:rPr>
        <w:t xml:space="preserve"> change subsides the practitioner moves on.  It increases awareness of change with the smallest of movement and a single Qigong movement, that might normally take 10 to 15 seconds, can take half an hour or more.</w:t>
      </w:r>
    </w:p>
    <w:p w:rsidR="00155581" w:rsidRPr="000C6300" w:rsidRDefault="00155581" w:rsidP="001555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From Master Bruce </w:t>
      </w:r>
      <w:proofErr w:type="spellStart"/>
      <w:r>
        <w:rPr>
          <w:rFonts w:ascii="Arial" w:hAnsi="Arial" w:cs="Arial"/>
        </w:rPr>
        <w:t>Frantzis</w:t>
      </w:r>
      <w:proofErr w:type="spellEnd"/>
      <w:r>
        <w:rPr>
          <w:rFonts w:ascii="Arial" w:hAnsi="Arial" w:cs="Arial"/>
        </w:rPr>
        <w:t xml:space="preserve">. In Qigong each exercise only works on one Meridian pair, or Element.  In </w:t>
      </w:r>
      <w:proofErr w:type="spellStart"/>
      <w:r>
        <w:rPr>
          <w:rFonts w:ascii="Arial" w:hAnsi="Arial" w:cs="Arial"/>
        </w:rPr>
        <w:t>Neigong</w:t>
      </w:r>
      <w:proofErr w:type="spellEnd"/>
      <w:r>
        <w:rPr>
          <w:rFonts w:ascii="Arial" w:hAnsi="Arial" w:cs="Arial"/>
        </w:rPr>
        <w:t xml:space="preserve"> the exercise works on the entire Meridian system.</w:t>
      </w:r>
    </w:p>
    <w:p w:rsidR="00155581" w:rsidRDefault="00155581" w:rsidP="00155581">
      <w:pPr>
        <w:rPr>
          <w:rFonts w:ascii="Arial" w:hAnsi="Arial" w:cs="Arial"/>
        </w:rPr>
      </w:pPr>
    </w:p>
    <w:p w:rsidR="00155581" w:rsidRDefault="00155581" w:rsidP="0015558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Post Birth Breathing, or </w:t>
      </w:r>
      <w:r w:rsidRPr="00FC1454">
        <w:rPr>
          <w:rFonts w:ascii="Arial" w:hAnsi="Arial" w:cs="Arial"/>
          <w:b/>
        </w:rPr>
        <w:t>Natural Breathing</w:t>
      </w:r>
      <w:r>
        <w:rPr>
          <w:rFonts w:ascii="Arial" w:hAnsi="Arial" w:cs="Arial"/>
          <w:b/>
        </w:rPr>
        <w:t xml:space="preserve"> </w:t>
      </w:r>
      <w:r w:rsidRPr="00661B77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FC1454">
        <w:rPr>
          <w:rFonts w:ascii="Arial" w:hAnsi="Arial" w:cs="Arial"/>
        </w:rPr>
        <w:t>Allowing the abdomen to expand on inhalation, and contract on exhalation.</w:t>
      </w:r>
    </w:p>
    <w:p w:rsidR="00155581" w:rsidRPr="00FC1454" w:rsidRDefault="00155581" w:rsidP="00155581">
      <w:pPr>
        <w:rPr>
          <w:rFonts w:ascii="Arial" w:hAnsi="Arial" w:cs="Arial"/>
        </w:rPr>
      </w:pPr>
      <w:proofErr w:type="spellStart"/>
      <w:r w:rsidRPr="00FC1454">
        <w:rPr>
          <w:rFonts w:ascii="Arial" w:hAnsi="Arial" w:cs="Arial"/>
          <w:b/>
        </w:rPr>
        <w:t>Qi</w:t>
      </w:r>
      <w:proofErr w:type="spellEnd"/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FC1454">
        <w:rPr>
          <w:rFonts w:ascii="Arial" w:hAnsi="Arial" w:cs="Arial"/>
        </w:rPr>
        <w:t>Vital energy or life energy.</w:t>
      </w:r>
    </w:p>
    <w:p w:rsidR="00155581" w:rsidRDefault="00155581" w:rsidP="00155581">
      <w:pPr>
        <w:rPr>
          <w:rFonts w:ascii="Arial" w:hAnsi="Arial" w:cs="Arial"/>
        </w:rPr>
      </w:pPr>
      <w:r w:rsidRPr="00FC1454">
        <w:rPr>
          <w:rFonts w:ascii="Arial" w:hAnsi="Arial" w:cs="Arial"/>
          <w:b/>
        </w:rPr>
        <w:t>Qigong</w:t>
      </w:r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Literally </w:t>
      </w:r>
      <w:proofErr w:type="spellStart"/>
      <w:r>
        <w:rPr>
          <w:rFonts w:ascii="Arial" w:hAnsi="Arial" w:cs="Arial"/>
        </w:rPr>
        <w:t>Qi</w:t>
      </w:r>
      <w:proofErr w:type="spellEnd"/>
      <w:r>
        <w:rPr>
          <w:rFonts w:ascii="Arial" w:hAnsi="Arial" w:cs="Arial"/>
        </w:rPr>
        <w:t xml:space="preserve"> Work. </w:t>
      </w:r>
      <w:r w:rsidRPr="00FC1454">
        <w:rPr>
          <w:rFonts w:ascii="Arial" w:hAnsi="Arial" w:cs="Arial"/>
        </w:rPr>
        <w:t>Life Energy exercises or Life Energy work.</w:t>
      </w:r>
    </w:p>
    <w:p w:rsidR="00155581" w:rsidRDefault="00155581" w:rsidP="0015558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Rooting </w:t>
      </w:r>
      <w:r w:rsidRPr="00661B77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The action of centring the weight on the Bubbling Spring.</w:t>
      </w:r>
    </w:p>
    <w:p w:rsidR="00155581" w:rsidRDefault="00155581" w:rsidP="00155581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213360</wp:posOffset>
            </wp:positionV>
            <wp:extent cx="927100" cy="1038225"/>
            <wp:effectExtent l="0" t="0" r="6350" b="0"/>
            <wp:wrapNone/>
            <wp:docPr id="2" name="Picture 0" descr="sanbao-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bao-150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C1454">
        <w:rPr>
          <w:rFonts w:ascii="Arial" w:hAnsi="Arial" w:cs="Arial"/>
          <w:b/>
        </w:rPr>
        <w:t>Shen</w:t>
      </w:r>
      <w:proofErr w:type="spellEnd"/>
      <w:r w:rsidRPr="00FC1454"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"Spiritual Soul" or consciousness, the psyche. </w:t>
      </w:r>
    </w:p>
    <w:p w:rsidR="00155581" w:rsidRDefault="00155581" w:rsidP="00155581">
      <w:pPr>
        <w:rPr>
          <w:rFonts w:ascii="Arial" w:hAnsi="Arial" w:cs="Arial"/>
        </w:rPr>
      </w:pPr>
      <w:r w:rsidRPr="00661B77">
        <w:rPr>
          <w:rFonts w:ascii="Arial" w:hAnsi="Arial" w:cs="Arial"/>
          <w:b/>
        </w:rPr>
        <w:t>Sinking –</w:t>
      </w:r>
      <w:r>
        <w:rPr>
          <w:rFonts w:ascii="Arial" w:hAnsi="Arial" w:cs="Arial"/>
        </w:rPr>
        <w:t xml:space="preserve"> Is the action of guiding the </w:t>
      </w:r>
      <w:proofErr w:type="spellStart"/>
      <w:r>
        <w:rPr>
          <w:rFonts w:ascii="Arial" w:hAnsi="Arial" w:cs="Arial"/>
        </w:rPr>
        <w:t>Qi</w:t>
      </w:r>
      <w:proofErr w:type="spellEnd"/>
      <w:r>
        <w:rPr>
          <w:rFonts w:ascii="Arial" w:hAnsi="Arial" w:cs="Arial"/>
        </w:rPr>
        <w:t xml:space="preserve"> through the Bubbling Spring. It is sometime used to describe the action of centring the weight on the Bubbling Spring.</w:t>
      </w:r>
    </w:p>
    <w:p w:rsidR="00155581" w:rsidRDefault="00155581" w:rsidP="00155581">
      <w:pPr>
        <w:rPr>
          <w:rFonts w:ascii="Arial" w:hAnsi="Arial" w:cs="Arial"/>
        </w:rPr>
      </w:pPr>
      <w:r>
        <w:rPr>
          <w:rFonts w:ascii="Arial" w:hAnsi="Arial" w:cs="Arial"/>
          <w:b/>
        </w:rPr>
        <w:t>Solar Plexus Chakra</w:t>
      </w:r>
      <w:r>
        <w:rPr>
          <w:rFonts w:ascii="Arial" w:hAnsi="Arial" w:cs="Arial"/>
        </w:rPr>
        <w:t xml:space="preserve"> – Located at </w:t>
      </w:r>
      <w:proofErr w:type="spellStart"/>
      <w:r>
        <w:rPr>
          <w:rFonts w:ascii="Arial" w:hAnsi="Arial" w:cs="Arial"/>
        </w:rPr>
        <w:t>Ren</w:t>
      </w:r>
      <w:proofErr w:type="spellEnd"/>
      <w:r>
        <w:rPr>
          <w:rFonts w:ascii="Arial" w:hAnsi="Arial" w:cs="Arial"/>
        </w:rPr>
        <w:t xml:space="preserve"> Mai 12.</w:t>
      </w:r>
    </w:p>
    <w:p w:rsidR="00155581" w:rsidRDefault="00155581" w:rsidP="00155581">
      <w:pPr>
        <w:rPr>
          <w:rFonts w:ascii="Arial" w:hAnsi="Arial" w:cs="Arial"/>
          <w:b/>
          <w:noProof/>
          <w:lang w:eastAsia="en-GB"/>
        </w:rPr>
      </w:pPr>
      <w:proofErr w:type="gramStart"/>
      <w:r w:rsidRPr="00FC1454">
        <w:rPr>
          <w:rFonts w:ascii="Arial" w:hAnsi="Arial" w:cs="Arial"/>
          <w:b/>
        </w:rPr>
        <w:t>Yi</w:t>
      </w:r>
      <w:r>
        <w:rPr>
          <w:rFonts w:ascii="Arial" w:hAnsi="Arial" w:cs="Arial"/>
        </w:rPr>
        <w:t xml:space="preserve"> </w:t>
      </w:r>
      <w:r w:rsidRPr="00661B77">
        <w:rPr>
          <w:rFonts w:ascii="Arial" w:hAnsi="Arial" w:cs="Arial"/>
          <w:b/>
        </w:rPr>
        <w:t>–</w:t>
      </w:r>
      <w:r w:rsidRPr="00FC1454">
        <w:rPr>
          <w:rFonts w:ascii="Arial" w:hAnsi="Arial" w:cs="Arial"/>
        </w:rPr>
        <w:t xml:space="preserve"> Cognitive mind</w:t>
      </w:r>
      <w:r>
        <w:rPr>
          <w:rFonts w:ascii="Arial" w:hAnsi="Arial" w:cs="Arial"/>
        </w:rPr>
        <w:t>, the brain.</w:t>
      </w:r>
      <w:proofErr w:type="gramEnd"/>
      <w:r w:rsidRPr="005C13F6">
        <w:rPr>
          <w:rFonts w:ascii="Arial" w:hAnsi="Arial" w:cs="Arial"/>
          <w:b/>
          <w:noProof/>
          <w:lang w:eastAsia="en-GB"/>
        </w:rPr>
        <w:t xml:space="preserve"> </w:t>
      </w:r>
    </w:p>
    <w:p w:rsidR="00155581" w:rsidRDefault="00155581" w:rsidP="00155581"/>
    <w:p w:rsidR="000752E7" w:rsidRDefault="000752E7" w:rsidP="003C67B3"/>
    <w:p w:rsidR="000752E7" w:rsidRPr="003C67B3" w:rsidRDefault="000752E7" w:rsidP="003C67B3">
      <w:r w:rsidRPr="000752E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5097780</wp:posOffset>
            </wp:positionV>
            <wp:extent cx="927100" cy="1038225"/>
            <wp:effectExtent l="0" t="0" r="6350" b="0"/>
            <wp:wrapNone/>
            <wp:docPr id="3" name="Picture 0" descr="sanbao-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bao-150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52E7" w:rsidRPr="003C67B3" w:rsidSect="00751C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02" w:rsidRDefault="005D0B02" w:rsidP="00197BC5">
      <w:pPr>
        <w:spacing w:after="0" w:line="240" w:lineRule="auto"/>
      </w:pPr>
      <w:r>
        <w:separator/>
      </w:r>
    </w:p>
  </w:endnote>
  <w:endnote w:type="continuationSeparator" w:id="0">
    <w:p w:rsidR="005D0B02" w:rsidRDefault="005D0B02" w:rsidP="0019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A6" w:rsidRPr="005A695A" w:rsidRDefault="00496BA6" w:rsidP="00496BA6">
    <w:pPr>
      <w:pStyle w:val="Footer"/>
      <w:jc w:val="center"/>
      <w:rPr>
        <w:rFonts w:ascii="BernhardMod BT" w:hAnsi="BernhardMod BT"/>
      </w:rPr>
    </w:pPr>
    <w:r>
      <w:rPr>
        <w:rFonts w:ascii="Wingdings 2" w:hAnsi="Wingdings 2"/>
        <w:sz w:val="28"/>
      </w:rPr>
      <w:sym w:font="Symbol" w:char="00D3"/>
    </w:r>
    <w:r>
      <w:rPr>
        <w:rFonts w:ascii="Tahoma" w:hAnsi="Tahoma"/>
      </w:rPr>
      <w:t xml:space="preserve"> </w:t>
    </w:r>
    <w:r>
      <w:rPr>
        <w:rFonts w:ascii="BernhardMod BT" w:hAnsi="BernhardMod BT"/>
      </w:rPr>
      <w:t xml:space="preserve">Desmond Lawton 2015 - 2020|| email </w:t>
    </w:r>
    <w:r>
      <w:t>enquiries@pro-holistic.co.uk</w:t>
    </w:r>
  </w:p>
  <w:p w:rsidR="00197BC5" w:rsidRDefault="00197B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02" w:rsidRDefault="005D0B02" w:rsidP="00197BC5">
      <w:pPr>
        <w:spacing w:after="0" w:line="240" w:lineRule="auto"/>
      </w:pPr>
      <w:r>
        <w:separator/>
      </w:r>
    </w:p>
  </w:footnote>
  <w:footnote w:type="continuationSeparator" w:id="0">
    <w:p w:rsidR="005D0B02" w:rsidRDefault="005D0B02" w:rsidP="0019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2E7" w:rsidRPr="000752E7" w:rsidRDefault="00F05833" w:rsidP="000752E7">
    <w:pPr>
      <w:jc w:val="center"/>
      <w:rPr>
        <w:sz w:val="40"/>
        <w:szCs w:val="40"/>
      </w:rPr>
    </w:pPr>
    <w:proofErr w:type="spellStart"/>
    <w:r w:rsidRPr="00F05833">
      <w:rPr>
        <w:sz w:val="40"/>
        <w:szCs w:val="40"/>
      </w:rPr>
      <w:t>Shibashi</w:t>
    </w:r>
    <w:proofErr w:type="spellEnd"/>
    <w:r>
      <w:rPr>
        <w:sz w:val="40"/>
        <w:szCs w:val="40"/>
      </w:rPr>
      <w:t xml:space="preserve"> </w:t>
    </w:r>
    <w:r w:rsidR="000752E7" w:rsidRPr="000752E7">
      <w:rPr>
        <w:sz w:val="40"/>
        <w:szCs w:val="40"/>
      </w:rPr>
      <w:t>Qigong –</w:t>
    </w:r>
    <w:r w:rsidR="00496BA6">
      <w:rPr>
        <w:sz w:val="40"/>
        <w:szCs w:val="40"/>
      </w:rPr>
      <w:t xml:space="preserve"> </w:t>
    </w:r>
    <w:r w:rsidR="00155581">
      <w:rPr>
        <w:sz w:val="40"/>
        <w:szCs w:val="40"/>
      </w:rPr>
      <w:t>Glossary</w:t>
    </w:r>
    <w:r w:rsidR="000752E7" w:rsidRPr="000752E7">
      <w:rPr>
        <w:noProof/>
        <w:sz w:val="40"/>
        <w:szCs w:val="40"/>
        <w:lang w:eastAsia="en-GB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6B09"/>
    <w:multiLevelType w:val="hybridMultilevel"/>
    <w:tmpl w:val="0A78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03F07"/>
    <w:multiLevelType w:val="hybridMultilevel"/>
    <w:tmpl w:val="3FA27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34AC6"/>
    <w:multiLevelType w:val="multilevel"/>
    <w:tmpl w:val="BCF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D44201"/>
    <w:multiLevelType w:val="hybridMultilevel"/>
    <w:tmpl w:val="C01C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30722">
      <o:colormru v:ext="edit" colors="#ffc"/>
      <o:colormenu v:ext="edit" fillcolor="#f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3813"/>
    <w:rsid w:val="00065B7E"/>
    <w:rsid w:val="000752E7"/>
    <w:rsid w:val="000911B3"/>
    <w:rsid w:val="000D335D"/>
    <w:rsid w:val="00155581"/>
    <w:rsid w:val="00197BC5"/>
    <w:rsid w:val="001E47E3"/>
    <w:rsid w:val="00211FDE"/>
    <w:rsid w:val="00262B97"/>
    <w:rsid w:val="003138C5"/>
    <w:rsid w:val="00360FB1"/>
    <w:rsid w:val="003659D9"/>
    <w:rsid w:val="003C67B3"/>
    <w:rsid w:val="003F110E"/>
    <w:rsid w:val="0043446E"/>
    <w:rsid w:val="00496BA6"/>
    <w:rsid w:val="00597285"/>
    <w:rsid w:val="005C13F6"/>
    <w:rsid w:val="005D0B02"/>
    <w:rsid w:val="005E09E9"/>
    <w:rsid w:val="00751C77"/>
    <w:rsid w:val="00850065"/>
    <w:rsid w:val="0087454F"/>
    <w:rsid w:val="0093305E"/>
    <w:rsid w:val="00973813"/>
    <w:rsid w:val="00A259A7"/>
    <w:rsid w:val="00A659F4"/>
    <w:rsid w:val="00B43709"/>
    <w:rsid w:val="00D50B75"/>
    <w:rsid w:val="00E76791"/>
    <w:rsid w:val="00F03548"/>
    <w:rsid w:val="00F05833"/>
    <w:rsid w:val="00F227E9"/>
    <w:rsid w:val="00F9626B"/>
    <w:rsid w:val="00FE4F68"/>
    <w:rsid w:val="00FF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381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97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BC5"/>
  </w:style>
  <w:style w:type="paragraph" w:styleId="Footer">
    <w:name w:val="footer"/>
    <w:basedOn w:val="Normal"/>
    <w:link w:val="FooterChar"/>
    <w:semiHidden/>
    <w:unhideWhenUsed/>
    <w:rsid w:val="00197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197BC5"/>
  </w:style>
  <w:style w:type="paragraph" w:styleId="BalloonText">
    <w:name w:val="Balloon Text"/>
    <w:basedOn w:val="Normal"/>
    <w:link w:val="BalloonTextChar"/>
    <w:uiPriority w:val="99"/>
    <w:semiHidden/>
    <w:unhideWhenUsed/>
    <w:rsid w:val="0019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</dc:creator>
  <cp:lastModifiedBy>Des</cp:lastModifiedBy>
  <cp:revision>2</cp:revision>
  <cp:lastPrinted>2017-07-31T14:18:00Z</cp:lastPrinted>
  <dcterms:created xsi:type="dcterms:W3CDTF">2020-12-14T09:03:00Z</dcterms:created>
  <dcterms:modified xsi:type="dcterms:W3CDTF">2020-12-14T09:03:00Z</dcterms:modified>
</cp:coreProperties>
</file>